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line="600" w:lineRule="exact"/>
        <w:jc w:val="both"/>
        <w:rPr>
          <w:rFonts w:hint="eastAsia"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附件1：</w:t>
      </w:r>
    </w:p>
    <w:p>
      <w:pPr>
        <w:pStyle w:val="2"/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2"/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中共桐城市委办公室公开选调工作人员职位表</w:t>
      </w:r>
    </w:p>
    <w:p>
      <w:pPr>
        <w:pStyle w:val="2"/>
        <w:shd w:val="clear" w:color="auto" w:fill="FFFFFF"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3"/>
        <w:tblpPr w:leftFromText="180" w:rightFromText="180" w:vertAnchor="text" w:horzAnchor="page" w:tblpXSpec="center" w:tblpY="483"/>
        <w:tblOverlap w:val="never"/>
        <w:tblW w:w="90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080"/>
        <w:gridCol w:w="1080"/>
        <w:gridCol w:w="1260"/>
        <w:gridCol w:w="1080"/>
        <w:gridCol w:w="23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bidi="ar"/>
              </w:rPr>
              <w:t>职位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bidi="ar"/>
              </w:rPr>
              <w:t>拟选调</w:t>
            </w:r>
          </w:p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bidi="ar"/>
              </w:rPr>
              <w:t>计划数</w:t>
            </w: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bidi="ar"/>
              </w:rPr>
              <w:t>选调人员条件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bidi="ar"/>
              </w:rPr>
              <w:t>年龄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bidi="ar"/>
              </w:rPr>
              <w:t>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lang w:bidi="ar"/>
              </w:rPr>
              <w:t>专业</w:t>
            </w: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8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文字综合类科员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35周岁及</w:t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以下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 xml:space="preserve"> 本科</w:t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及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不限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较强的文字综合能力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，</w:t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吃苦耐劳，有奉献精神，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良好的工作责任心和大局观念，需</w:t>
            </w:r>
            <w:r>
              <w:rPr>
                <w:rFonts w:ascii="仿宋_GB2312" w:hAnsi="宋体" w:eastAsia="仿宋_GB2312" w:cs="仿宋_GB2312"/>
                <w:kern w:val="0"/>
                <w:sz w:val="24"/>
                <w:lang w:bidi="ar"/>
              </w:rPr>
              <w:t>经常加班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bidi="ar"/>
              </w:rPr>
              <w:t>。</w:t>
            </w:r>
          </w:p>
        </w:tc>
      </w:tr>
    </w:tbl>
    <w:p>
      <w:pPr>
        <w:pStyle w:val="2"/>
        <w:shd w:val="clear" w:color="auto" w:fill="FFFFFF"/>
        <w:spacing w:line="60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2020-12-11T08:01:57Z</dcterms:created>
  <dc:creator>TC01</dc:creator>
  <cp:lastModifiedBy>云梦睡虎</cp:lastModifiedBy>
  <dcterms:modified xsi:type="dcterms:W3CDTF">2020-12-11T08:02:10Z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